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6DE" w:rsidRPr="00E64D7C" w:rsidRDefault="003F06DE" w:rsidP="00913DE6">
      <w:pPr>
        <w:autoSpaceDE w:val="0"/>
        <w:autoSpaceDN w:val="0"/>
        <w:adjustRightInd w:val="0"/>
        <w:spacing w:after="0" w:line="276" w:lineRule="auto"/>
        <w:jc w:val="center"/>
        <w:rPr>
          <w:rFonts w:ascii="Times New Roman" w:hAnsi="Times New Roman" w:cs="Times New Roman"/>
          <w:b/>
          <w:sz w:val="24"/>
          <w:szCs w:val="24"/>
        </w:rPr>
      </w:pPr>
      <w:r w:rsidRPr="00E64D7C">
        <w:rPr>
          <w:rFonts w:ascii="Times New Roman" w:hAnsi="Times New Roman" w:cs="Times New Roman"/>
          <w:b/>
          <w:sz w:val="24"/>
          <w:szCs w:val="24"/>
        </w:rPr>
        <w:t>Отчет</w:t>
      </w:r>
    </w:p>
    <w:p w:rsidR="003F06DE" w:rsidRPr="00E64D7C" w:rsidRDefault="003F06DE" w:rsidP="00913DE6">
      <w:pPr>
        <w:autoSpaceDE w:val="0"/>
        <w:autoSpaceDN w:val="0"/>
        <w:adjustRightInd w:val="0"/>
        <w:spacing w:after="0" w:line="276" w:lineRule="auto"/>
        <w:jc w:val="center"/>
        <w:rPr>
          <w:rFonts w:ascii="Times New Roman" w:hAnsi="Times New Roman" w:cs="Times New Roman"/>
          <w:b/>
          <w:sz w:val="24"/>
          <w:szCs w:val="24"/>
        </w:rPr>
      </w:pPr>
      <w:r w:rsidRPr="00E64D7C">
        <w:rPr>
          <w:rFonts w:ascii="Times New Roman" w:hAnsi="Times New Roman" w:cs="Times New Roman"/>
          <w:b/>
          <w:sz w:val="24"/>
          <w:szCs w:val="24"/>
        </w:rPr>
        <w:t>о проведении оценки регулирующего воздействия</w:t>
      </w:r>
    </w:p>
    <w:p w:rsidR="003F06DE" w:rsidRPr="00E64D7C" w:rsidRDefault="003F06DE" w:rsidP="00913DE6">
      <w:pPr>
        <w:autoSpaceDE w:val="0"/>
        <w:autoSpaceDN w:val="0"/>
        <w:adjustRightInd w:val="0"/>
        <w:spacing w:after="0" w:line="276" w:lineRule="auto"/>
        <w:jc w:val="center"/>
        <w:rPr>
          <w:rFonts w:ascii="Times New Roman" w:hAnsi="Times New Roman" w:cs="Times New Roman"/>
          <w:b/>
          <w:sz w:val="24"/>
          <w:szCs w:val="24"/>
        </w:rPr>
      </w:pPr>
      <w:r w:rsidRPr="00E64D7C">
        <w:rPr>
          <w:rFonts w:ascii="Times New Roman" w:hAnsi="Times New Roman" w:cs="Times New Roman"/>
          <w:b/>
          <w:sz w:val="24"/>
          <w:szCs w:val="24"/>
        </w:rPr>
        <w:t>проекта нормативного акта</w:t>
      </w:r>
    </w:p>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p w:rsidR="003F06DE" w:rsidRPr="00E64D7C" w:rsidRDefault="003F06DE" w:rsidP="00913DE6">
      <w:pPr>
        <w:autoSpaceDE w:val="0"/>
        <w:autoSpaceDN w:val="0"/>
        <w:adjustRightInd w:val="0"/>
        <w:spacing w:after="0" w:line="276" w:lineRule="auto"/>
        <w:jc w:val="center"/>
        <w:rPr>
          <w:rFonts w:ascii="Times New Roman" w:hAnsi="Times New Roman" w:cs="Times New Roman"/>
          <w:sz w:val="24"/>
          <w:szCs w:val="24"/>
        </w:rPr>
      </w:pPr>
      <w:r w:rsidRPr="00E64D7C">
        <w:rPr>
          <w:rFonts w:ascii="Times New Roman" w:hAnsi="Times New Roman" w:cs="Times New Roman"/>
          <w:sz w:val="24"/>
          <w:szCs w:val="24"/>
        </w:rPr>
        <w:t>1. Общая характеристика проекта нормативного акта</w:t>
      </w:r>
    </w:p>
    <w:p w:rsidR="00913DE6" w:rsidRPr="00E64D7C" w:rsidRDefault="00913DE6" w:rsidP="00913DE6">
      <w:pPr>
        <w:autoSpaceDE w:val="0"/>
        <w:autoSpaceDN w:val="0"/>
        <w:adjustRightInd w:val="0"/>
        <w:spacing w:after="0" w:line="276" w:lineRule="auto"/>
        <w:jc w:val="center"/>
        <w:rPr>
          <w:rFonts w:ascii="Times New Roman" w:hAnsi="Times New Roman" w:cs="Times New Roman"/>
          <w:sz w:val="24"/>
          <w:szCs w:val="24"/>
        </w:rPr>
      </w:pPr>
    </w:p>
    <w:p w:rsidR="00E64D7C" w:rsidRDefault="003F06DE" w:rsidP="00913DE6">
      <w:pPr>
        <w:autoSpaceDE w:val="0"/>
        <w:autoSpaceDN w:val="0"/>
        <w:adjustRightInd w:val="0"/>
        <w:spacing w:after="0" w:line="276" w:lineRule="auto"/>
        <w:ind w:firstLine="709"/>
        <w:jc w:val="both"/>
        <w:rPr>
          <w:rFonts w:ascii="Times New Roman" w:hAnsi="Times New Roman" w:cs="Times New Roman"/>
          <w:sz w:val="24"/>
          <w:szCs w:val="24"/>
        </w:rPr>
      </w:pPr>
      <w:r w:rsidRPr="00E64D7C">
        <w:rPr>
          <w:rFonts w:ascii="Times New Roman" w:hAnsi="Times New Roman" w:cs="Times New Roman"/>
          <w:sz w:val="24"/>
          <w:szCs w:val="24"/>
        </w:rPr>
        <w:t xml:space="preserve">1.1. Вид и наименование проекта нормативного акта, устанавливающего новые или изменяющего ранее предусмотренные муниципальными нормативными правовыми актами муниципального образования г.Саяногорск 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p>
    <w:p w:rsidR="003F06DE" w:rsidRPr="00E64D7C" w:rsidRDefault="00913DE6" w:rsidP="00913DE6">
      <w:pPr>
        <w:autoSpaceDE w:val="0"/>
        <w:autoSpaceDN w:val="0"/>
        <w:adjustRightInd w:val="0"/>
        <w:spacing w:after="0" w:line="276" w:lineRule="auto"/>
        <w:ind w:firstLine="709"/>
        <w:jc w:val="both"/>
        <w:rPr>
          <w:rFonts w:ascii="Times New Roman" w:hAnsi="Times New Roman" w:cs="Times New Roman"/>
          <w:sz w:val="24"/>
          <w:szCs w:val="24"/>
        </w:rPr>
      </w:pPr>
      <w:r w:rsidRPr="00E64D7C">
        <w:rPr>
          <w:rFonts w:ascii="Times New Roman" w:hAnsi="Times New Roman" w:cs="Times New Roman"/>
          <w:sz w:val="24"/>
          <w:szCs w:val="24"/>
        </w:rPr>
        <w:t>Постановление Администрации муниципального образования г.Саяногорск «О внесении изменений в постановление Администрации муниципального образования город Саяногорск от 18.08.2017 №702 «Об утверждении Административного регламента по предоставлению муниципальной услуги «Прекращение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w:t>
      </w:r>
      <w:r w:rsidR="00E64D7C">
        <w:rPr>
          <w:rFonts w:ascii="Times New Roman" w:hAnsi="Times New Roman" w:cs="Times New Roman"/>
          <w:sz w:val="24"/>
          <w:szCs w:val="24"/>
        </w:rPr>
        <w:t>.</w:t>
      </w:r>
    </w:p>
    <w:p w:rsidR="003F06DE" w:rsidRPr="00E64D7C" w:rsidRDefault="003F06DE" w:rsidP="00E64D7C">
      <w:pPr>
        <w:tabs>
          <w:tab w:val="num" w:pos="142"/>
        </w:tabs>
        <w:spacing w:line="240" w:lineRule="atLeast"/>
        <w:ind w:firstLine="709"/>
        <w:jc w:val="both"/>
        <w:rPr>
          <w:rFonts w:ascii="Times New Roman" w:hAnsi="Times New Roman" w:cs="Times New Roman"/>
          <w:sz w:val="24"/>
          <w:szCs w:val="24"/>
        </w:rPr>
      </w:pPr>
      <w:r w:rsidRPr="00E64D7C">
        <w:rPr>
          <w:rFonts w:ascii="Times New Roman" w:hAnsi="Times New Roman" w:cs="Times New Roman"/>
          <w:sz w:val="24"/>
          <w:szCs w:val="24"/>
        </w:rPr>
        <w:t xml:space="preserve">1.2. Разработчик проекта нормативного акта (с указанием контактной информации): </w:t>
      </w:r>
      <w:r w:rsidR="00E64D7C" w:rsidRPr="00E64D7C">
        <w:rPr>
          <w:rFonts w:ascii="Times New Roman" w:eastAsia="Times New Roman" w:hAnsi="Times New Roman" w:cs="Times New Roman"/>
          <w:sz w:val="24"/>
          <w:szCs w:val="24"/>
          <w:lang w:eastAsia="ru-RU"/>
        </w:rPr>
        <w:t>Департамент архитектуры, градостроительства и недвижимости города Саяногорска, адрес: РХ, г.Саяногорск, Заводской мкрн., д.58, тел. 8</w:t>
      </w:r>
      <w:r w:rsidR="0065351D">
        <w:rPr>
          <w:rFonts w:ascii="Times New Roman" w:eastAsia="Times New Roman" w:hAnsi="Times New Roman" w:cs="Times New Roman"/>
          <w:sz w:val="24"/>
          <w:szCs w:val="24"/>
          <w:lang w:eastAsia="ru-RU"/>
        </w:rPr>
        <w:t xml:space="preserve"> </w:t>
      </w:r>
      <w:r w:rsidR="00E64D7C" w:rsidRPr="00E64D7C">
        <w:rPr>
          <w:rFonts w:ascii="Times New Roman" w:eastAsia="Times New Roman" w:hAnsi="Times New Roman" w:cs="Times New Roman"/>
          <w:sz w:val="24"/>
          <w:szCs w:val="24"/>
          <w:lang w:eastAsia="ru-RU"/>
        </w:rPr>
        <w:t>(39042)6-79-70, 8</w:t>
      </w:r>
      <w:r w:rsidR="0065351D">
        <w:rPr>
          <w:rFonts w:ascii="Times New Roman" w:eastAsia="Times New Roman" w:hAnsi="Times New Roman" w:cs="Times New Roman"/>
          <w:sz w:val="24"/>
          <w:szCs w:val="24"/>
          <w:lang w:eastAsia="ru-RU"/>
        </w:rPr>
        <w:t xml:space="preserve"> </w:t>
      </w:r>
      <w:r w:rsidR="00E64D7C" w:rsidRPr="00E64D7C">
        <w:rPr>
          <w:rFonts w:ascii="Times New Roman" w:eastAsia="Times New Roman" w:hAnsi="Times New Roman" w:cs="Times New Roman"/>
          <w:sz w:val="24"/>
          <w:szCs w:val="24"/>
          <w:lang w:eastAsia="ru-RU"/>
        </w:rPr>
        <w:t xml:space="preserve">(39042)6-79-78, </w:t>
      </w:r>
      <w:proofErr w:type="spellStart"/>
      <w:r w:rsidR="00E64D7C" w:rsidRPr="00E64D7C">
        <w:rPr>
          <w:rFonts w:ascii="Times New Roman" w:eastAsia="Times New Roman" w:hAnsi="Times New Roman" w:cs="Times New Roman"/>
          <w:sz w:val="24"/>
          <w:szCs w:val="24"/>
          <w:lang w:eastAsia="ru-RU"/>
        </w:rPr>
        <w:t>эл.почта</w:t>
      </w:r>
      <w:proofErr w:type="spellEnd"/>
      <w:r w:rsidR="00E64D7C" w:rsidRPr="00E64D7C">
        <w:rPr>
          <w:rFonts w:ascii="Times New Roman" w:eastAsia="Times New Roman" w:hAnsi="Times New Roman" w:cs="Times New Roman"/>
          <w:sz w:val="24"/>
          <w:szCs w:val="24"/>
          <w:lang w:eastAsia="ru-RU"/>
        </w:rPr>
        <w:t>:</w:t>
      </w:r>
      <w:r w:rsidR="0065351D">
        <w:rPr>
          <w:rFonts w:ascii="Times New Roman" w:eastAsia="Times New Roman" w:hAnsi="Times New Roman" w:cs="Times New Roman"/>
          <w:sz w:val="24"/>
          <w:szCs w:val="24"/>
          <w:lang w:eastAsia="ru-RU"/>
        </w:rPr>
        <w:t> </w:t>
      </w:r>
      <w:hyperlink r:id="rId4" w:history="1">
        <w:r w:rsidR="00E64D7C" w:rsidRPr="00E64D7C">
          <w:rPr>
            <w:rFonts w:ascii="Times New Roman" w:eastAsia="Times New Roman" w:hAnsi="Times New Roman" w:cs="Times New Roman"/>
            <w:sz w:val="24"/>
            <w:szCs w:val="24"/>
            <w:lang w:eastAsia="ru-RU"/>
          </w:rPr>
          <w:t>dagn_sayan@r-19.ru</w:t>
        </w:r>
      </w:hyperlink>
      <w:r w:rsidR="00E64D7C" w:rsidRPr="00E64D7C">
        <w:rPr>
          <w:rFonts w:ascii="Times New Roman" w:eastAsia="Times New Roman" w:hAnsi="Times New Roman" w:cs="Times New Roman"/>
          <w:sz w:val="24"/>
          <w:szCs w:val="24"/>
          <w:lang w:eastAsia="ru-RU"/>
        </w:rPr>
        <w:t xml:space="preserve">, </w:t>
      </w:r>
      <w:hyperlink r:id="rId5" w:history="1">
        <w:r w:rsidR="00E64D7C" w:rsidRPr="00E64D7C">
          <w:rPr>
            <w:rFonts w:ascii="Times New Roman" w:eastAsia="Times New Roman" w:hAnsi="Times New Roman" w:cs="Times New Roman"/>
            <w:sz w:val="24"/>
            <w:szCs w:val="24"/>
            <w:lang w:eastAsia="ru-RU"/>
          </w:rPr>
          <w:t>shutovaos@r-19.ru</w:t>
        </w:r>
      </w:hyperlink>
      <w:r w:rsidR="00E64D7C" w:rsidRPr="00E64D7C">
        <w:rPr>
          <w:rFonts w:ascii="Times New Roman" w:eastAsia="Times New Roman" w:hAnsi="Times New Roman" w:cs="Times New Roman"/>
          <w:sz w:val="24"/>
          <w:szCs w:val="24"/>
          <w:lang w:eastAsia="ru-RU"/>
        </w:rPr>
        <w:t>.</w:t>
      </w:r>
      <w:r w:rsidR="00913DE6" w:rsidRPr="00E64D7C">
        <w:rPr>
          <w:rFonts w:ascii="Times New Roman" w:hAnsi="Times New Roman" w:cs="Times New Roman"/>
          <w:sz w:val="24"/>
          <w:szCs w:val="24"/>
        </w:rPr>
        <w:t xml:space="preserve"> </w:t>
      </w:r>
    </w:p>
    <w:p w:rsidR="003F06DE" w:rsidRPr="00E64D7C" w:rsidRDefault="003F06DE" w:rsidP="00913DE6">
      <w:pPr>
        <w:autoSpaceDE w:val="0"/>
        <w:autoSpaceDN w:val="0"/>
        <w:adjustRightInd w:val="0"/>
        <w:spacing w:after="0" w:line="276" w:lineRule="auto"/>
        <w:ind w:firstLine="709"/>
        <w:jc w:val="both"/>
        <w:rPr>
          <w:rFonts w:ascii="Times New Roman" w:hAnsi="Times New Roman" w:cs="Times New Roman"/>
          <w:sz w:val="24"/>
          <w:szCs w:val="24"/>
        </w:rPr>
      </w:pPr>
      <w:r w:rsidRPr="00E64D7C">
        <w:rPr>
          <w:rFonts w:ascii="Times New Roman" w:hAnsi="Times New Roman" w:cs="Times New Roman"/>
          <w:sz w:val="24"/>
          <w:szCs w:val="24"/>
        </w:rPr>
        <w:t>1.3. Предполагаемый срок вступления в силу проекта нормативного акта:</w:t>
      </w:r>
      <w:r w:rsidR="00913DE6" w:rsidRPr="00E64D7C">
        <w:rPr>
          <w:rFonts w:ascii="Times New Roman" w:hAnsi="Times New Roman" w:cs="Times New Roman"/>
          <w:sz w:val="24"/>
          <w:szCs w:val="24"/>
        </w:rPr>
        <w:t xml:space="preserve"> </w:t>
      </w:r>
    </w:p>
    <w:p w:rsidR="00E64D7C" w:rsidRPr="00E64D7C" w:rsidRDefault="00E64D7C" w:rsidP="00913DE6">
      <w:pPr>
        <w:autoSpaceDE w:val="0"/>
        <w:autoSpaceDN w:val="0"/>
        <w:adjustRightInd w:val="0"/>
        <w:spacing w:after="0" w:line="276" w:lineRule="auto"/>
        <w:ind w:firstLine="709"/>
        <w:jc w:val="both"/>
        <w:rPr>
          <w:rFonts w:ascii="Times New Roman" w:hAnsi="Times New Roman" w:cs="Times New Roman"/>
          <w:sz w:val="24"/>
          <w:szCs w:val="24"/>
        </w:rPr>
      </w:pPr>
      <w:r w:rsidRPr="00E64D7C">
        <w:rPr>
          <w:rFonts w:ascii="Times New Roman" w:hAnsi="Times New Roman" w:cs="Times New Roman"/>
          <w:sz w:val="24"/>
          <w:szCs w:val="24"/>
        </w:rPr>
        <w:t>Постановление вступает в силу после официального опубликования.</w:t>
      </w:r>
    </w:p>
    <w:p w:rsidR="003F06DE" w:rsidRPr="00E64D7C" w:rsidRDefault="003F06DE" w:rsidP="00913DE6">
      <w:pPr>
        <w:autoSpaceDE w:val="0"/>
        <w:autoSpaceDN w:val="0"/>
        <w:adjustRightInd w:val="0"/>
        <w:spacing w:after="0" w:line="276" w:lineRule="auto"/>
        <w:ind w:firstLine="709"/>
        <w:jc w:val="both"/>
        <w:rPr>
          <w:rFonts w:ascii="Times New Roman" w:hAnsi="Times New Roman" w:cs="Times New Roman"/>
          <w:sz w:val="24"/>
          <w:szCs w:val="24"/>
        </w:rPr>
      </w:pPr>
    </w:p>
    <w:p w:rsidR="003F06DE" w:rsidRPr="00E64D7C" w:rsidRDefault="003F06DE" w:rsidP="00913DE6">
      <w:pPr>
        <w:autoSpaceDE w:val="0"/>
        <w:autoSpaceDN w:val="0"/>
        <w:adjustRightInd w:val="0"/>
        <w:spacing w:after="0" w:line="276" w:lineRule="auto"/>
        <w:jc w:val="center"/>
        <w:rPr>
          <w:rFonts w:ascii="Times New Roman" w:hAnsi="Times New Roman" w:cs="Times New Roman"/>
          <w:sz w:val="24"/>
          <w:szCs w:val="24"/>
        </w:rPr>
      </w:pPr>
      <w:r w:rsidRPr="00E64D7C">
        <w:rPr>
          <w:rFonts w:ascii="Times New Roman" w:hAnsi="Times New Roman" w:cs="Times New Roman"/>
          <w:sz w:val="24"/>
          <w:szCs w:val="24"/>
        </w:rPr>
        <w:t>2. Анализ возможных вариантов правового регулирования</w:t>
      </w:r>
    </w:p>
    <w:p w:rsidR="003F06DE" w:rsidRPr="00E64D7C" w:rsidRDefault="003F06DE" w:rsidP="00913DE6">
      <w:pPr>
        <w:autoSpaceDE w:val="0"/>
        <w:autoSpaceDN w:val="0"/>
        <w:adjustRightInd w:val="0"/>
        <w:spacing w:after="0" w:line="276" w:lineRule="auto"/>
        <w:jc w:val="center"/>
        <w:rPr>
          <w:rFonts w:ascii="Times New Roman" w:hAnsi="Times New Roman" w:cs="Times New Roman"/>
          <w:sz w:val="24"/>
          <w:szCs w:val="24"/>
        </w:rPr>
      </w:pPr>
      <w:r w:rsidRPr="00E64D7C">
        <w:rPr>
          <w:rFonts w:ascii="Times New Roman" w:hAnsi="Times New Roman" w:cs="Times New Roman"/>
          <w:sz w:val="24"/>
          <w:szCs w:val="24"/>
        </w:rPr>
        <w:t>конкретных общественных отношений</w:t>
      </w:r>
    </w:p>
    <w:p w:rsidR="003F06DE" w:rsidRPr="00E64D7C" w:rsidRDefault="003F06DE" w:rsidP="00913DE6">
      <w:pPr>
        <w:spacing w:after="0"/>
        <w:jc w:val="center"/>
        <w:rPr>
          <w:rFonts w:ascii="Times New Roman" w:hAnsi="Times New Roman" w:cs="Times New Roman"/>
        </w:rPr>
      </w:pPr>
    </w:p>
    <w:p w:rsidR="003F06DE" w:rsidRPr="00E64D7C" w:rsidRDefault="003F06DE" w:rsidP="00913DE6">
      <w:pPr>
        <w:autoSpaceDE w:val="0"/>
        <w:autoSpaceDN w:val="0"/>
        <w:adjustRightInd w:val="0"/>
        <w:spacing w:after="0" w:line="276" w:lineRule="auto"/>
        <w:ind w:firstLine="709"/>
        <w:jc w:val="both"/>
        <w:rPr>
          <w:rFonts w:ascii="Times New Roman" w:hAnsi="Times New Roman" w:cs="Times New Roman"/>
          <w:sz w:val="24"/>
          <w:szCs w:val="24"/>
        </w:rPr>
      </w:pPr>
      <w:r w:rsidRPr="00E64D7C">
        <w:rPr>
          <w:rFonts w:ascii="Times New Roman" w:hAnsi="Times New Roman" w:cs="Times New Roman"/>
          <w:sz w:val="24"/>
          <w:szCs w:val="24"/>
        </w:rPr>
        <w:t>2.1. Проблемы, на решение которых направлены варианты правового регулирования конкретных общественных отношений, причины возникновения указанных проблем и негативные эффекты, возникающие вследствие их наличия:</w:t>
      </w:r>
    </w:p>
    <w:p w:rsidR="00E64D7C" w:rsidRPr="00E64D7C" w:rsidRDefault="00E64D7C" w:rsidP="00913DE6">
      <w:pPr>
        <w:autoSpaceDE w:val="0"/>
        <w:autoSpaceDN w:val="0"/>
        <w:adjustRightInd w:val="0"/>
        <w:spacing w:after="0" w:line="276" w:lineRule="auto"/>
        <w:ind w:firstLine="709"/>
        <w:jc w:val="both"/>
        <w:rPr>
          <w:rFonts w:ascii="Times New Roman" w:hAnsi="Times New Roman" w:cs="Times New Roman"/>
          <w:sz w:val="24"/>
          <w:szCs w:val="24"/>
        </w:rPr>
      </w:pPr>
      <w:r w:rsidRPr="00E64D7C">
        <w:rPr>
          <w:rFonts w:ascii="Times New Roman" w:hAnsi="Times New Roman" w:cs="Times New Roman"/>
          <w:sz w:val="24"/>
          <w:szCs w:val="24"/>
        </w:rPr>
        <w:t>Приведение муниципального правового акта в соответствие с Земельным кодексом Российской Федерации, и о внесении изменений в отдельные законодательные акты Российской Федерации».</w:t>
      </w:r>
    </w:p>
    <w:p w:rsidR="003F06DE" w:rsidRPr="00E64D7C" w:rsidRDefault="003F06DE" w:rsidP="00913DE6">
      <w:pPr>
        <w:autoSpaceDE w:val="0"/>
        <w:autoSpaceDN w:val="0"/>
        <w:adjustRightInd w:val="0"/>
        <w:spacing w:after="0" w:line="276" w:lineRule="auto"/>
        <w:ind w:firstLine="709"/>
        <w:jc w:val="both"/>
        <w:rPr>
          <w:rFonts w:ascii="Times New Roman" w:hAnsi="Times New Roman" w:cs="Times New Roman"/>
          <w:sz w:val="24"/>
          <w:szCs w:val="24"/>
        </w:rPr>
      </w:pPr>
      <w:r w:rsidRPr="00E64D7C">
        <w:rPr>
          <w:rFonts w:ascii="Times New Roman" w:hAnsi="Times New Roman" w:cs="Times New Roman"/>
          <w:sz w:val="24"/>
          <w:szCs w:val="24"/>
        </w:rPr>
        <w:t>2.2. Возможные варианты правового регулирования конкретных общественных отношений, направленные на решение проблем, указанных в пункте 2.1:</w:t>
      </w:r>
    </w:p>
    <w:p w:rsidR="003F06DE" w:rsidRPr="00E64D7C" w:rsidRDefault="003F06DE" w:rsidP="00913DE6">
      <w:pPr>
        <w:autoSpaceDE w:val="0"/>
        <w:autoSpaceDN w:val="0"/>
        <w:adjustRightInd w:val="0"/>
        <w:spacing w:after="0" w:line="276" w:lineRule="auto"/>
        <w:ind w:firstLine="709"/>
        <w:jc w:val="both"/>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471"/>
        <w:gridCol w:w="3549"/>
        <w:gridCol w:w="5325"/>
      </w:tblGrid>
      <w:tr w:rsidR="003F06DE" w:rsidRPr="00E64D7C" w:rsidTr="003F06DE">
        <w:tc>
          <w:tcPr>
            <w:tcW w:w="252"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N п/п</w:t>
            </w:r>
          </w:p>
        </w:tc>
        <w:tc>
          <w:tcPr>
            <w:tcW w:w="1899"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Проблема</w:t>
            </w:r>
          </w:p>
        </w:tc>
        <w:tc>
          <w:tcPr>
            <w:tcW w:w="2849"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Возможные варианты правового регулирования конкретных общественных отношений</w:t>
            </w:r>
          </w:p>
        </w:tc>
      </w:tr>
      <w:tr w:rsidR="003F06DE" w:rsidRPr="00E64D7C" w:rsidTr="003F06DE">
        <w:tc>
          <w:tcPr>
            <w:tcW w:w="252"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1</w:t>
            </w:r>
          </w:p>
        </w:tc>
        <w:tc>
          <w:tcPr>
            <w:tcW w:w="1899" w:type="pct"/>
            <w:tcBorders>
              <w:top w:val="single" w:sz="4" w:space="0" w:color="auto"/>
              <w:left w:val="single" w:sz="4" w:space="0" w:color="auto"/>
              <w:bottom w:val="single" w:sz="4" w:space="0" w:color="auto"/>
              <w:right w:val="single" w:sz="4" w:space="0" w:color="auto"/>
            </w:tcBorders>
          </w:tcPr>
          <w:p w:rsidR="003F06DE" w:rsidRPr="00E64D7C" w:rsidRDefault="00C43B1A" w:rsidP="00C43B1A">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Приведение муниципального правового акта в соответствие с Федеральным законом от 27.07.2010 №210-ФЗ «Об организации предоставления государственных и муниципальных услуг»</w:t>
            </w:r>
          </w:p>
        </w:tc>
        <w:tc>
          <w:tcPr>
            <w:tcW w:w="2849" w:type="pct"/>
            <w:tcBorders>
              <w:top w:val="single" w:sz="4" w:space="0" w:color="auto"/>
              <w:left w:val="single" w:sz="4" w:space="0" w:color="auto"/>
              <w:bottom w:val="single" w:sz="4" w:space="0" w:color="auto"/>
              <w:right w:val="single" w:sz="4" w:space="0" w:color="auto"/>
            </w:tcBorders>
          </w:tcPr>
          <w:p w:rsidR="003F06DE" w:rsidRPr="00E64D7C" w:rsidRDefault="002061AC" w:rsidP="00C43B1A">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 xml:space="preserve">Внесение изменений в постановление Администрации муниципального образования г. Саяногорск от 18.08.2017 №702«Об утверждении Административного регламента по предоставлению муниципальной услуги «Прекращение права постоянного (бессрочного) пользования земельными участками или права пожизненного наследуемого владения </w:t>
            </w:r>
            <w:r w:rsidRPr="00E64D7C">
              <w:rPr>
                <w:rFonts w:ascii="Times New Roman" w:hAnsi="Times New Roman" w:cs="Times New Roman"/>
                <w:sz w:val="20"/>
                <w:szCs w:val="24"/>
              </w:rPr>
              <w:lastRenderedPageBreak/>
              <w:t>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w:t>
            </w:r>
          </w:p>
        </w:tc>
      </w:tr>
    </w:tbl>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p w:rsidR="00C43B1A" w:rsidRPr="00E64D7C" w:rsidRDefault="003F06DE"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 xml:space="preserve">2.3. Изучение опыта решения заявленных проблем в других субъектах, муниципальных образованиях Российской Федерации: </w:t>
      </w:r>
    </w:p>
    <w:p w:rsidR="003F06DE" w:rsidRPr="00E64D7C" w:rsidRDefault="00C43B1A"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Не проводилось.</w:t>
      </w:r>
    </w:p>
    <w:p w:rsidR="00C43B1A" w:rsidRPr="00E64D7C" w:rsidRDefault="003F06DE"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 xml:space="preserve">2.4. Выводы по результатам проведения анализа возможных вариантов правового регулирования конкретных общественных отношений (обоснование </w:t>
      </w:r>
      <w:r w:rsidR="00C43B1A" w:rsidRPr="00E64D7C">
        <w:rPr>
          <w:rFonts w:ascii="Times New Roman" w:hAnsi="Times New Roman" w:cs="Times New Roman"/>
          <w:sz w:val="24"/>
          <w:szCs w:val="24"/>
        </w:rPr>
        <w:t>выбора,</w:t>
      </w:r>
      <w:r w:rsidRPr="00E64D7C">
        <w:rPr>
          <w:rFonts w:ascii="Times New Roman" w:hAnsi="Times New Roman" w:cs="Times New Roman"/>
          <w:sz w:val="24"/>
          <w:szCs w:val="24"/>
        </w:rPr>
        <w:t xml:space="preserve"> предлагаемого проектом нормативного акта способа правового регулирования): </w:t>
      </w:r>
    </w:p>
    <w:p w:rsidR="003F06DE" w:rsidRPr="00E64D7C" w:rsidRDefault="00C43B1A"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Принятие проекта повысит качество и доступность предоставления муниципальной услуги.</w:t>
      </w:r>
    </w:p>
    <w:p w:rsidR="003F06DE" w:rsidRPr="00E64D7C" w:rsidRDefault="003F06DE"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2.5. Цели предлагаемого способа правового регулирования:</w:t>
      </w:r>
    </w:p>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585"/>
        <w:gridCol w:w="2454"/>
        <w:gridCol w:w="3153"/>
        <w:gridCol w:w="3153"/>
      </w:tblGrid>
      <w:tr w:rsidR="003F06DE" w:rsidRPr="00E64D7C" w:rsidTr="003F06DE">
        <w:tc>
          <w:tcPr>
            <w:tcW w:w="31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N п/п</w:t>
            </w:r>
          </w:p>
        </w:tc>
        <w:tc>
          <w:tcPr>
            <w:tcW w:w="131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Цель</w:t>
            </w:r>
          </w:p>
        </w:tc>
        <w:tc>
          <w:tcPr>
            <w:tcW w:w="1687"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Показатели достижения целей правового регулирования</w:t>
            </w:r>
          </w:p>
        </w:tc>
        <w:tc>
          <w:tcPr>
            <w:tcW w:w="1687"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Обоснование расчета показателей достижения целей</w:t>
            </w:r>
          </w:p>
        </w:tc>
      </w:tr>
      <w:tr w:rsidR="003F06DE" w:rsidRPr="00E64D7C" w:rsidTr="003F06DE">
        <w:tc>
          <w:tcPr>
            <w:tcW w:w="31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1</w:t>
            </w:r>
          </w:p>
        </w:tc>
        <w:tc>
          <w:tcPr>
            <w:tcW w:w="131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2</w:t>
            </w:r>
          </w:p>
        </w:tc>
        <w:tc>
          <w:tcPr>
            <w:tcW w:w="1687"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3</w:t>
            </w:r>
          </w:p>
        </w:tc>
        <w:tc>
          <w:tcPr>
            <w:tcW w:w="1687"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4</w:t>
            </w:r>
          </w:p>
        </w:tc>
      </w:tr>
      <w:tr w:rsidR="00C43B1A" w:rsidRPr="00E64D7C" w:rsidTr="003F06DE">
        <w:tc>
          <w:tcPr>
            <w:tcW w:w="313" w:type="pct"/>
            <w:tcBorders>
              <w:top w:val="single" w:sz="4" w:space="0" w:color="auto"/>
              <w:left w:val="single" w:sz="4" w:space="0" w:color="auto"/>
              <w:bottom w:val="single" w:sz="4" w:space="0" w:color="auto"/>
              <w:right w:val="single" w:sz="4" w:space="0" w:color="auto"/>
            </w:tcBorders>
          </w:tcPr>
          <w:p w:rsidR="00C43B1A" w:rsidRPr="00E64D7C" w:rsidRDefault="00C43B1A"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1</w:t>
            </w:r>
          </w:p>
        </w:tc>
        <w:tc>
          <w:tcPr>
            <w:tcW w:w="1313" w:type="pct"/>
            <w:tcBorders>
              <w:top w:val="single" w:sz="4" w:space="0" w:color="auto"/>
              <w:left w:val="single" w:sz="4" w:space="0" w:color="auto"/>
              <w:bottom w:val="single" w:sz="4" w:space="0" w:color="auto"/>
              <w:right w:val="single" w:sz="4" w:space="0" w:color="auto"/>
            </w:tcBorders>
          </w:tcPr>
          <w:p w:rsidR="00C43B1A" w:rsidRPr="00E64D7C" w:rsidRDefault="00C43B1A"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 xml:space="preserve">Целью предлагаемого правового регулирования является снижение административных барьеров, </w:t>
            </w:r>
            <w:proofErr w:type="spellStart"/>
            <w:r w:rsidRPr="00E64D7C">
              <w:rPr>
                <w:rFonts w:ascii="Times New Roman" w:hAnsi="Times New Roman" w:cs="Times New Roman"/>
                <w:sz w:val="20"/>
                <w:szCs w:val="24"/>
              </w:rPr>
              <w:t>коррупциогенных</w:t>
            </w:r>
            <w:proofErr w:type="spellEnd"/>
            <w:r w:rsidRPr="00E64D7C">
              <w:rPr>
                <w:rFonts w:ascii="Times New Roman" w:hAnsi="Times New Roman" w:cs="Times New Roman"/>
                <w:sz w:val="20"/>
                <w:szCs w:val="24"/>
              </w:rPr>
              <w:t xml:space="preserve"> факторов при рассмотрении заявлений</w:t>
            </w:r>
          </w:p>
        </w:tc>
        <w:tc>
          <w:tcPr>
            <w:tcW w:w="1687" w:type="pct"/>
            <w:tcBorders>
              <w:top w:val="single" w:sz="4" w:space="0" w:color="auto"/>
              <w:left w:val="single" w:sz="4" w:space="0" w:color="auto"/>
              <w:bottom w:val="single" w:sz="4" w:space="0" w:color="auto"/>
              <w:right w:val="single" w:sz="4" w:space="0" w:color="auto"/>
            </w:tcBorders>
          </w:tcPr>
          <w:p w:rsidR="00C43B1A" w:rsidRPr="00E64D7C" w:rsidRDefault="00C43B1A"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Внесение изменений в постановление Администрации муниципального образования г. Саяногорск от 18.08.2017 №702«Об утверждении Административного регламента по предоставлению муниципальной услуги «Прекращение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w:t>
            </w:r>
          </w:p>
        </w:tc>
        <w:tc>
          <w:tcPr>
            <w:tcW w:w="1687" w:type="pct"/>
            <w:tcBorders>
              <w:top w:val="single" w:sz="4" w:space="0" w:color="auto"/>
              <w:left w:val="single" w:sz="4" w:space="0" w:color="auto"/>
              <w:bottom w:val="single" w:sz="4" w:space="0" w:color="auto"/>
              <w:right w:val="single" w:sz="4" w:space="0" w:color="auto"/>
            </w:tcBorders>
          </w:tcPr>
          <w:p w:rsidR="00C43B1A" w:rsidRPr="00E64D7C" w:rsidRDefault="00C43B1A"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Приведение муниципального правового акта в соответствие с Федеральным законом от 27.07.2010 №210-ФЗ «Об организации предоставления государственных и муниципальных услуг»</w:t>
            </w:r>
          </w:p>
        </w:tc>
      </w:tr>
    </w:tbl>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p w:rsidR="00C43B1A" w:rsidRPr="00E64D7C" w:rsidRDefault="003F06DE"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 xml:space="preserve">2.6. Планируемые мероприятия по контролю достижения целей предлагаемого нормативным актом способа правового регулирования: </w:t>
      </w:r>
    </w:p>
    <w:p w:rsidR="003F06DE" w:rsidRPr="00E64D7C" w:rsidRDefault="00C43B1A"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Не предусмотрены.</w:t>
      </w:r>
    </w:p>
    <w:p w:rsidR="003F06DE" w:rsidRPr="00E64D7C" w:rsidRDefault="003F06DE"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2.7. Содержание устанавливаемых (изменяемых) предлагаемым проектом нормативного акта способом правового регулирования обязательных требований для субъектов предпринимательской и иной экономической деятельности, обязанностей для субъектов инвестиционной деятельности и полномочий:</w:t>
      </w:r>
    </w:p>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585"/>
        <w:gridCol w:w="2746"/>
        <w:gridCol w:w="3153"/>
        <w:gridCol w:w="2861"/>
      </w:tblGrid>
      <w:tr w:rsidR="003F06DE" w:rsidRPr="00E64D7C" w:rsidTr="003F06DE">
        <w:tc>
          <w:tcPr>
            <w:tcW w:w="31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N п/п</w:t>
            </w:r>
          </w:p>
        </w:tc>
        <w:tc>
          <w:tcPr>
            <w:tcW w:w="1469"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Категория лиц, на которых распространяется правовое регулирование (субъекты предпринимательской и иной экономической деятельности, субъекты инвестиционной деятельности, органы местного самоуправления, жители муниципального образования г. Саяногорск)</w:t>
            </w:r>
          </w:p>
        </w:tc>
        <w:tc>
          <w:tcPr>
            <w:tcW w:w="1687"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Содержание устанавливаемых (изменяемых) обязательных требований для субъектов предпринимательской и иной экономической деятельности, субъектов инвестиционной деятельности, полномочий органов местного самоуправления муниципального образования г. Саяногорск</w:t>
            </w:r>
          </w:p>
        </w:tc>
        <w:tc>
          <w:tcPr>
            <w:tcW w:w="1531"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Расходы и доходы субъектов предпринимательской и иной экономической деятельности, субъектов инвестиционной деятельности, бюджета муниципального образования г. Саяногорск</w:t>
            </w:r>
          </w:p>
        </w:tc>
      </w:tr>
      <w:tr w:rsidR="003F06DE" w:rsidRPr="00E64D7C" w:rsidTr="00E64D7C">
        <w:tc>
          <w:tcPr>
            <w:tcW w:w="31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1</w:t>
            </w:r>
          </w:p>
        </w:tc>
        <w:tc>
          <w:tcPr>
            <w:tcW w:w="1469"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2</w:t>
            </w:r>
          </w:p>
        </w:tc>
        <w:tc>
          <w:tcPr>
            <w:tcW w:w="1687"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3</w:t>
            </w:r>
          </w:p>
        </w:tc>
        <w:tc>
          <w:tcPr>
            <w:tcW w:w="1531"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4"/>
              </w:rPr>
            </w:pPr>
            <w:r w:rsidRPr="00E64D7C">
              <w:rPr>
                <w:rFonts w:ascii="Times New Roman" w:hAnsi="Times New Roman" w:cs="Times New Roman"/>
                <w:sz w:val="20"/>
                <w:szCs w:val="24"/>
              </w:rPr>
              <w:t>4</w:t>
            </w:r>
          </w:p>
        </w:tc>
      </w:tr>
      <w:tr w:rsidR="00C43B1A" w:rsidRPr="00E64D7C" w:rsidTr="00E64D7C">
        <w:tc>
          <w:tcPr>
            <w:tcW w:w="313" w:type="pct"/>
            <w:tcBorders>
              <w:top w:val="single" w:sz="4" w:space="0" w:color="auto"/>
              <w:left w:val="single" w:sz="4" w:space="0" w:color="auto"/>
              <w:bottom w:val="single" w:sz="4" w:space="0" w:color="auto"/>
              <w:right w:val="single" w:sz="4" w:space="0" w:color="auto"/>
            </w:tcBorders>
          </w:tcPr>
          <w:p w:rsidR="00C43B1A" w:rsidRPr="00E64D7C" w:rsidRDefault="00C43B1A" w:rsidP="00C43B1A">
            <w:pPr>
              <w:autoSpaceDE w:val="0"/>
              <w:autoSpaceDN w:val="0"/>
              <w:adjustRightInd w:val="0"/>
              <w:spacing w:after="0" w:line="276" w:lineRule="auto"/>
              <w:jc w:val="center"/>
              <w:rPr>
                <w:rFonts w:ascii="Times New Roman" w:hAnsi="Times New Roman" w:cs="Times New Roman"/>
                <w:sz w:val="20"/>
                <w:szCs w:val="24"/>
              </w:rPr>
            </w:pPr>
          </w:p>
        </w:tc>
        <w:tc>
          <w:tcPr>
            <w:tcW w:w="1469" w:type="pct"/>
            <w:tcBorders>
              <w:top w:val="single" w:sz="4" w:space="0" w:color="auto"/>
              <w:bottom w:val="single" w:sz="4" w:space="0" w:color="auto"/>
              <w:right w:val="single" w:sz="4" w:space="0" w:color="auto"/>
            </w:tcBorders>
            <w:shd w:val="clear" w:color="auto" w:fill="auto"/>
          </w:tcPr>
          <w:p w:rsidR="00C43B1A" w:rsidRPr="00E64D7C" w:rsidRDefault="00C43B1A" w:rsidP="00C43B1A">
            <w:pPr>
              <w:tabs>
                <w:tab w:val="num" w:pos="142"/>
                <w:tab w:val="left" w:pos="993"/>
              </w:tabs>
              <w:jc w:val="both"/>
              <w:rPr>
                <w:rFonts w:ascii="Times New Roman" w:hAnsi="Times New Roman" w:cs="Times New Roman"/>
                <w:b/>
                <w:sz w:val="18"/>
                <w:szCs w:val="18"/>
                <w:lang w:eastAsia="x-none"/>
              </w:rPr>
            </w:pPr>
            <w:r w:rsidRPr="00E64D7C">
              <w:rPr>
                <w:rFonts w:ascii="Times New Roman" w:hAnsi="Times New Roman" w:cs="Times New Roman"/>
                <w:sz w:val="18"/>
                <w:szCs w:val="18"/>
                <w:lang w:eastAsia="x-none"/>
              </w:rPr>
              <w:t>Субъекты предпринимательской и иной экономической деятельности, жители муниципального образования г.Саяногорск</w:t>
            </w:r>
          </w:p>
        </w:tc>
        <w:tc>
          <w:tcPr>
            <w:tcW w:w="1687" w:type="pct"/>
            <w:tcBorders>
              <w:top w:val="single" w:sz="4" w:space="0" w:color="auto"/>
              <w:left w:val="single" w:sz="4" w:space="0" w:color="auto"/>
              <w:bottom w:val="single" w:sz="4" w:space="0" w:color="auto"/>
              <w:right w:val="single" w:sz="4" w:space="0" w:color="auto"/>
            </w:tcBorders>
            <w:shd w:val="clear" w:color="auto" w:fill="auto"/>
          </w:tcPr>
          <w:p w:rsidR="00C43B1A" w:rsidRPr="00E64D7C" w:rsidRDefault="00E64D7C" w:rsidP="00C43B1A">
            <w:pPr>
              <w:tabs>
                <w:tab w:val="num" w:pos="142"/>
                <w:tab w:val="left" w:pos="993"/>
              </w:tabs>
              <w:jc w:val="both"/>
              <w:rPr>
                <w:rFonts w:ascii="Times New Roman" w:hAnsi="Times New Roman" w:cs="Times New Roman"/>
                <w:sz w:val="18"/>
                <w:szCs w:val="18"/>
                <w:lang w:eastAsia="x-none"/>
              </w:rPr>
            </w:pPr>
            <w:r w:rsidRPr="00E64D7C">
              <w:rPr>
                <w:rFonts w:ascii="Times New Roman" w:hAnsi="Times New Roman" w:cs="Times New Roman"/>
                <w:sz w:val="18"/>
                <w:szCs w:val="18"/>
                <w:lang w:eastAsia="x-none"/>
              </w:rPr>
              <w:t>Приведение муниципального правового акта в соответствие с Федеральным законом от 27.07.2010 №210-ФЗ «Об организации предоставления государственных и муниципальных услуг»</w:t>
            </w:r>
          </w:p>
        </w:tc>
        <w:tc>
          <w:tcPr>
            <w:tcW w:w="1531" w:type="pct"/>
            <w:tcBorders>
              <w:top w:val="single" w:sz="4" w:space="0" w:color="auto"/>
              <w:left w:val="single" w:sz="4" w:space="0" w:color="auto"/>
              <w:bottom w:val="single" w:sz="4" w:space="0" w:color="auto"/>
              <w:right w:val="single" w:sz="4" w:space="0" w:color="auto"/>
            </w:tcBorders>
            <w:shd w:val="clear" w:color="auto" w:fill="auto"/>
          </w:tcPr>
          <w:p w:rsidR="00C43B1A" w:rsidRPr="00E64D7C" w:rsidRDefault="00C43B1A" w:rsidP="00C43B1A">
            <w:pPr>
              <w:tabs>
                <w:tab w:val="num" w:pos="142"/>
                <w:tab w:val="left" w:pos="993"/>
              </w:tabs>
              <w:jc w:val="both"/>
              <w:rPr>
                <w:rFonts w:ascii="Times New Roman" w:hAnsi="Times New Roman" w:cs="Times New Roman"/>
                <w:b/>
                <w:sz w:val="18"/>
                <w:szCs w:val="18"/>
                <w:lang w:eastAsia="x-none"/>
              </w:rPr>
            </w:pPr>
            <w:r w:rsidRPr="00E64D7C">
              <w:rPr>
                <w:rFonts w:ascii="Times New Roman" w:hAnsi="Times New Roman" w:cs="Times New Roman"/>
                <w:sz w:val="18"/>
                <w:szCs w:val="18"/>
                <w:lang w:eastAsia="ru-RU"/>
              </w:rPr>
              <w:t>Расходы субъектов предпринимательской деятельности, бюджета муниципального образования г.Саяногорск не изменятся</w:t>
            </w:r>
          </w:p>
        </w:tc>
      </w:tr>
    </w:tbl>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p w:rsidR="00E64D7C" w:rsidRPr="00E64D7C" w:rsidRDefault="003F06DE" w:rsidP="00E64D7C">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 xml:space="preserve">2.8. Обоснование необходимости установления переходного периода, распространения способа правового регулирования на ранее возникшие отношения: </w:t>
      </w:r>
    </w:p>
    <w:p w:rsidR="003F06DE" w:rsidRPr="00E64D7C" w:rsidRDefault="00E64D7C" w:rsidP="00E64D7C">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Нет необходимости установления переходного периода.</w:t>
      </w:r>
    </w:p>
    <w:p w:rsidR="00E64D7C" w:rsidRPr="00E64D7C" w:rsidRDefault="00E64D7C" w:rsidP="00E64D7C">
      <w:pPr>
        <w:autoSpaceDE w:val="0"/>
        <w:autoSpaceDN w:val="0"/>
        <w:adjustRightInd w:val="0"/>
        <w:spacing w:after="0" w:line="276" w:lineRule="auto"/>
        <w:ind w:firstLine="540"/>
        <w:jc w:val="both"/>
        <w:rPr>
          <w:rFonts w:ascii="Times New Roman" w:hAnsi="Times New Roman" w:cs="Times New Roman"/>
          <w:sz w:val="24"/>
          <w:szCs w:val="24"/>
        </w:rPr>
      </w:pPr>
    </w:p>
    <w:p w:rsidR="003F06DE" w:rsidRPr="00E64D7C" w:rsidRDefault="003F06DE" w:rsidP="00913DE6">
      <w:pPr>
        <w:autoSpaceDE w:val="0"/>
        <w:autoSpaceDN w:val="0"/>
        <w:adjustRightInd w:val="0"/>
        <w:spacing w:after="0" w:line="276" w:lineRule="auto"/>
        <w:jc w:val="center"/>
        <w:rPr>
          <w:rFonts w:ascii="Times New Roman" w:hAnsi="Times New Roman" w:cs="Times New Roman"/>
          <w:sz w:val="24"/>
          <w:szCs w:val="24"/>
        </w:rPr>
      </w:pPr>
      <w:r w:rsidRPr="00E64D7C">
        <w:rPr>
          <w:rFonts w:ascii="Times New Roman" w:hAnsi="Times New Roman" w:cs="Times New Roman"/>
          <w:sz w:val="24"/>
          <w:szCs w:val="24"/>
        </w:rPr>
        <w:t>3. Анализ воздействия предлагаемого регулирования</w:t>
      </w:r>
    </w:p>
    <w:p w:rsidR="003F06DE" w:rsidRPr="00E64D7C" w:rsidRDefault="003F06DE" w:rsidP="00913DE6">
      <w:pPr>
        <w:autoSpaceDE w:val="0"/>
        <w:autoSpaceDN w:val="0"/>
        <w:adjustRightInd w:val="0"/>
        <w:spacing w:after="0" w:line="276" w:lineRule="auto"/>
        <w:jc w:val="center"/>
        <w:rPr>
          <w:rFonts w:ascii="Times New Roman" w:hAnsi="Times New Roman" w:cs="Times New Roman"/>
          <w:sz w:val="24"/>
          <w:szCs w:val="24"/>
        </w:rPr>
      </w:pPr>
      <w:r w:rsidRPr="00E64D7C">
        <w:rPr>
          <w:rFonts w:ascii="Times New Roman" w:hAnsi="Times New Roman" w:cs="Times New Roman"/>
          <w:sz w:val="24"/>
          <w:szCs w:val="24"/>
        </w:rPr>
        <w:t>на состояние конкуренции в регулируемой сфере деятельности</w:t>
      </w:r>
    </w:p>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p w:rsidR="003F06DE" w:rsidRPr="00E64D7C" w:rsidRDefault="003F06DE" w:rsidP="00913DE6">
      <w:pPr>
        <w:autoSpaceDE w:val="0"/>
        <w:autoSpaceDN w:val="0"/>
        <w:adjustRightInd w:val="0"/>
        <w:spacing w:after="0" w:line="276" w:lineRule="auto"/>
        <w:ind w:firstLine="540"/>
        <w:jc w:val="both"/>
        <w:rPr>
          <w:rFonts w:ascii="Times New Roman" w:hAnsi="Times New Roman" w:cs="Times New Roman"/>
          <w:sz w:val="24"/>
          <w:szCs w:val="24"/>
        </w:rPr>
      </w:pPr>
      <w:r w:rsidRPr="00E64D7C">
        <w:rPr>
          <w:rFonts w:ascii="Times New Roman" w:hAnsi="Times New Roman" w:cs="Times New Roman"/>
          <w:sz w:val="24"/>
          <w:szCs w:val="24"/>
        </w:rPr>
        <w:t>3.1. Положения, применение которых может оказывать отрицательное влияние на состояние конкуренции:</w:t>
      </w:r>
    </w:p>
    <w:p w:rsidR="003F06DE" w:rsidRPr="00E64D7C" w:rsidRDefault="003F06DE" w:rsidP="00913DE6">
      <w:pPr>
        <w:autoSpaceDE w:val="0"/>
        <w:autoSpaceDN w:val="0"/>
        <w:adjustRightInd w:val="0"/>
        <w:spacing w:after="0" w:line="276" w:lineRule="auto"/>
        <w:jc w:val="both"/>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505"/>
        <w:gridCol w:w="4392"/>
        <w:gridCol w:w="1348"/>
        <w:gridCol w:w="1463"/>
        <w:gridCol w:w="1637"/>
      </w:tblGrid>
      <w:tr w:rsidR="003F06DE" w:rsidRPr="00E64D7C" w:rsidTr="00500229">
        <w:tc>
          <w:tcPr>
            <w:tcW w:w="270" w:type="pct"/>
            <w:vMerge w:val="restar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N п/п</w:t>
            </w:r>
          </w:p>
        </w:tc>
        <w:tc>
          <w:tcPr>
            <w:tcW w:w="2350" w:type="pct"/>
            <w:vMerge w:val="restar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Положение, которое может оказывать отрицательное влияние на состояние конкуренции</w:t>
            </w:r>
          </w:p>
        </w:tc>
        <w:tc>
          <w:tcPr>
            <w:tcW w:w="2380" w:type="pct"/>
            <w:gridSpan w:val="3"/>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Наличие положения в проекте нормативного акта</w:t>
            </w:r>
          </w:p>
        </w:tc>
      </w:tr>
      <w:tr w:rsidR="003F06DE" w:rsidRPr="00E64D7C" w:rsidTr="00500229">
        <w:trPr>
          <w:trHeight w:val="636"/>
        </w:trPr>
        <w:tc>
          <w:tcPr>
            <w:tcW w:w="270" w:type="pct"/>
            <w:vMerge/>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p>
        </w:tc>
        <w:tc>
          <w:tcPr>
            <w:tcW w:w="2350" w:type="pct"/>
            <w:vMerge/>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есть/нет</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содержание положения</w:t>
            </w: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обоснование введения положения</w:t>
            </w:r>
          </w:p>
        </w:tc>
      </w:tr>
      <w:tr w:rsidR="003F06DE" w:rsidRPr="00E64D7C" w:rsidTr="00500229">
        <w:tc>
          <w:tcPr>
            <w:tcW w:w="27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1</w:t>
            </w:r>
          </w:p>
        </w:tc>
        <w:tc>
          <w:tcPr>
            <w:tcW w:w="235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2</w:t>
            </w: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3</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4</w:t>
            </w: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5</w:t>
            </w:r>
          </w:p>
        </w:tc>
      </w:tr>
      <w:tr w:rsidR="003F06DE" w:rsidRPr="00E64D7C" w:rsidTr="00500229">
        <w:tc>
          <w:tcPr>
            <w:tcW w:w="5000" w:type="pct"/>
            <w:gridSpan w:val="5"/>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1. Ограничение количества или круга субъектов предпринимательской деятельности</w:t>
            </w:r>
          </w:p>
        </w:tc>
      </w:tr>
      <w:tr w:rsidR="003F06DE" w:rsidRPr="00E64D7C" w:rsidTr="00500229">
        <w:tc>
          <w:tcPr>
            <w:tcW w:w="27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1.1</w:t>
            </w:r>
          </w:p>
        </w:tc>
        <w:tc>
          <w:tcPr>
            <w:tcW w:w="235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Предоставление преимуществ по реализации товаров, выполнению работ, оказанию услуг субъектам предпринимательской деятельности</w:t>
            </w: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E64D7C"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нет</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r>
      <w:tr w:rsidR="003F06DE" w:rsidRPr="00E64D7C" w:rsidTr="00500229">
        <w:tc>
          <w:tcPr>
            <w:tcW w:w="27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1.2</w:t>
            </w:r>
          </w:p>
        </w:tc>
        <w:tc>
          <w:tcPr>
            <w:tcW w:w="235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Ограничение возможности субъектов предпринимательской деятельности реализовывать товары, выполнять работы, оказывать услуги (введение территориальных ограничений, создание административных барьеров и другие)</w:t>
            </w: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E64D7C"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нет</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r>
      <w:tr w:rsidR="003F06DE" w:rsidRPr="00E64D7C" w:rsidTr="00500229">
        <w:tc>
          <w:tcPr>
            <w:tcW w:w="27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1.3</w:t>
            </w:r>
          </w:p>
        </w:tc>
        <w:tc>
          <w:tcPr>
            <w:tcW w:w="235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Введение требования по получению разрешения или согласования в качестве условия для начала или продолжения деятельности</w:t>
            </w: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E64D7C"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нет</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r>
      <w:tr w:rsidR="003F06DE" w:rsidRPr="00E64D7C" w:rsidTr="00500229">
        <w:tc>
          <w:tcPr>
            <w:tcW w:w="5000" w:type="pct"/>
            <w:gridSpan w:val="5"/>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2. Ограничение способности субъектов предпринимательской деятельности вести конкуренцию</w:t>
            </w:r>
          </w:p>
        </w:tc>
      </w:tr>
      <w:tr w:rsidR="003F06DE" w:rsidRPr="00E64D7C" w:rsidTr="00500229">
        <w:tc>
          <w:tcPr>
            <w:tcW w:w="27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2.1</w:t>
            </w:r>
          </w:p>
        </w:tc>
        <w:tc>
          <w:tcPr>
            <w:tcW w:w="235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Ограничение возможности субъектов предпринимательской деятельности устанавливать цены на товары, работы или услуги</w:t>
            </w: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E64D7C"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нет</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r>
      <w:tr w:rsidR="003F06DE" w:rsidRPr="00E64D7C" w:rsidTr="00500229">
        <w:tc>
          <w:tcPr>
            <w:tcW w:w="27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2.2</w:t>
            </w:r>
          </w:p>
        </w:tc>
        <w:tc>
          <w:tcPr>
            <w:tcW w:w="235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Ограничение свободы субъектов предпринимательской деятельности осуществлять рекламу или маркетинг своих товаров или услуг</w:t>
            </w: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E64D7C"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нет</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r>
      <w:tr w:rsidR="003F06DE" w:rsidRPr="00E64D7C" w:rsidTr="00500229">
        <w:tc>
          <w:tcPr>
            <w:tcW w:w="27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jc w:val="center"/>
              <w:rPr>
                <w:rFonts w:ascii="Times New Roman" w:hAnsi="Times New Roman" w:cs="Times New Roman"/>
                <w:sz w:val="20"/>
                <w:szCs w:val="20"/>
              </w:rPr>
            </w:pPr>
            <w:r w:rsidRPr="00E64D7C">
              <w:rPr>
                <w:rFonts w:ascii="Times New Roman" w:hAnsi="Times New Roman" w:cs="Times New Roman"/>
                <w:sz w:val="20"/>
                <w:szCs w:val="20"/>
              </w:rPr>
              <w:t>2.3</w:t>
            </w:r>
          </w:p>
        </w:tc>
        <w:tc>
          <w:tcPr>
            <w:tcW w:w="2350"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Создание неравных экономических условий осуществления предпринимательской деятельности, влекущих повышение производственных затрат одних субъектов предпринимательской деятельности по сравнению с затратами других (ограничение использования технологий производства, введение дополнительных требований и иные)</w:t>
            </w:r>
          </w:p>
        </w:tc>
        <w:tc>
          <w:tcPr>
            <w:tcW w:w="721" w:type="pct"/>
            <w:tcBorders>
              <w:top w:val="single" w:sz="4" w:space="0" w:color="auto"/>
              <w:left w:val="single" w:sz="4" w:space="0" w:color="auto"/>
              <w:bottom w:val="single" w:sz="4" w:space="0" w:color="auto"/>
              <w:right w:val="single" w:sz="4" w:space="0" w:color="auto"/>
            </w:tcBorders>
          </w:tcPr>
          <w:p w:rsidR="003F06DE" w:rsidRPr="00E64D7C" w:rsidRDefault="00E64D7C" w:rsidP="00913DE6">
            <w:pPr>
              <w:autoSpaceDE w:val="0"/>
              <w:autoSpaceDN w:val="0"/>
              <w:adjustRightInd w:val="0"/>
              <w:spacing w:after="0" w:line="276" w:lineRule="auto"/>
              <w:rPr>
                <w:rFonts w:ascii="Times New Roman" w:hAnsi="Times New Roman" w:cs="Times New Roman"/>
                <w:sz w:val="20"/>
                <w:szCs w:val="20"/>
              </w:rPr>
            </w:pPr>
            <w:r w:rsidRPr="00E64D7C">
              <w:rPr>
                <w:rFonts w:ascii="Times New Roman" w:hAnsi="Times New Roman" w:cs="Times New Roman"/>
                <w:sz w:val="20"/>
                <w:szCs w:val="20"/>
              </w:rPr>
              <w:t>нет</w:t>
            </w:r>
          </w:p>
        </w:tc>
        <w:tc>
          <w:tcPr>
            <w:tcW w:w="783"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c>
          <w:tcPr>
            <w:tcW w:w="876" w:type="pct"/>
            <w:tcBorders>
              <w:top w:val="single" w:sz="4" w:space="0" w:color="auto"/>
              <w:left w:val="single" w:sz="4" w:space="0" w:color="auto"/>
              <w:bottom w:val="single" w:sz="4" w:space="0" w:color="auto"/>
              <w:right w:val="single" w:sz="4" w:space="0" w:color="auto"/>
            </w:tcBorders>
          </w:tcPr>
          <w:p w:rsidR="003F06DE" w:rsidRPr="00E64D7C" w:rsidRDefault="003F06DE" w:rsidP="00913DE6">
            <w:pPr>
              <w:autoSpaceDE w:val="0"/>
              <w:autoSpaceDN w:val="0"/>
              <w:adjustRightInd w:val="0"/>
              <w:spacing w:after="0" w:line="276" w:lineRule="auto"/>
              <w:rPr>
                <w:rFonts w:ascii="Times New Roman" w:hAnsi="Times New Roman" w:cs="Times New Roman"/>
                <w:sz w:val="20"/>
                <w:szCs w:val="20"/>
              </w:rPr>
            </w:pPr>
          </w:p>
        </w:tc>
      </w:tr>
    </w:tbl>
    <w:p w:rsidR="003704FF" w:rsidRDefault="003704FF" w:rsidP="00913DE6">
      <w:pPr>
        <w:pStyle w:val="a3"/>
        <w:tabs>
          <w:tab w:val="left" w:pos="993"/>
        </w:tabs>
        <w:spacing w:after="0" w:line="276" w:lineRule="auto"/>
        <w:ind w:left="0" w:firstLine="709"/>
        <w:jc w:val="both"/>
        <w:rPr>
          <w:rFonts w:ascii="Times New Roman" w:hAnsi="Times New Roman" w:cs="Times New Roman"/>
          <w:sz w:val="24"/>
          <w:szCs w:val="24"/>
        </w:rPr>
      </w:pPr>
    </w:p>
    <w:p w:rsidR="00E64D7C" w:rsidRDefault="00E64D7C" w:rsidP="00913DE6">
      <w:pPr>
        <w:pStyle w:val="a3"/>
        <w:tabs>
          <w:tab w:val="left" w:pos="993"/>
        </w:tabs>
        <w:spacing w:after="0" w:line="276" w:lineRule="auto"/>
        <w:ind w:left="0" w:firstLine="709"/>
        <w:jc w:val="both"/>
        <w:rPr>
          <w:rFonts w:ascii="Times New Roman" w:hAnsi="Times New Roman" w:cs="Times New Roman"/>
          <w:sz w:val="24"/>
          <w:szCs w:val="24"/>
        </w:rPr>
      </w:pPr>
    </w:p>
    <w:p w:rsidR="00E64D7C" w:rsidRPr="00E64D7C" w:rsidRDefault="00E64D7C" w:rsidP="00E64D7C">
      <w:pPr>
        <w:tabs>
          <w:tab w:val="center" w:pos="9072"/>
          <w:tab w:val="left" w:pos="9354"/>
        </w:tabs>
        <w:suppressAutoHyphens/>
        <w:spacing w:after="0" w:line="240" w:lineRule="auto"/>
        <w:ind w:right="-2"/>
        <w:rPr>
          <w:rFonts w:ascii="Times New Roman" w:eastAsia="Times New Roman" w:hAnsi="Times New Roman" w:cs="Times New Roman"/>
          <w:sz w:val="24"/>
          <w:szCs w:val="24"/>
          <w:lang w:eastAsia="ar-SA"/>
        </w:rPr>
      </w:pPr>
      <w:r w:rsidRPr="00E64D7C">
        <w:rPr>
          <w:rFonts w:ascii="Times New Roman" w:eastAsia="Times New Roman" w:hAnsi="Times New Roman" w:cs="Times New Roman"/>
          <w:sz w:val="24"/>
          <w:szCs w:val="24"/>
          <w:lang w:eastAsia="ar-SA"/>
        </w:rPr>
        <w:t>Руководитель ДАГН г.Саяногорска</w:t>
      </w:r>
      <w:r w:rsidRPr="00E64D7C">
        <w:rPr>
          <w:rFonts w:ascii="Times New Roman" w:eastAsia="Times New Roman" w:hAnsi="Times New Roman" w:cs="Times New Roman"/>
          <w:sz w:val="24"/>
          <w:szCs w:val="24"/>
          <w:lang w:eastAsia="ar-SA"/>
        </w:rPr>
        <w:tab/>
        <w:t>Е.Н. Гуркова</w:t>
      </w:r>
    </w:p>
    <w:p w:rsidR="00E64D7C" w:rsidRPr="00E64D7C" w:rsidRDefault="00E64D7C" w:rsidP="00E64D7C">
      <w:pPr>
        <w:spacing w:after="0"/>
        <w:rPr>
          <w:rFonts w:ascii="Times New Roman" w:hAnsi="Times New Roman" w:cs="Times New Roman"/>
          <w:sz w:val="24"/>
          <w:szCs w:val="24"/>
        </w:rPr>
      </w:pPr>
    </w:p>
    <w:p w:rsidR="00E64D7C" w:rsidRPr="00E64D7C" w:rsidRDefault="00E64D7C" w:rsidP="00E64D7C">
      <w:pPr>
        <w:spacing w:after="0"/>
        <w:rPr>
          <w:rFonts w:ascii="Times New Roman" w:hAnsi="Times New Roman" w:cs="Times New Roman"/>
        </w:rPr>
      </w:pPr>
      <w:bookmarkStart w:id="0" w:name="_GoBack"/>
      <w:bookmarkEnd w:id="0"/>
    </w:p>
    <w:sectPr w:rsidR="00E64D7C" w:rsidRPr="00E64D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DE"/>
    <w:rsid w:val="002061AC"/>
    <w:rsid w:val="003704FF"/>
    <w:rsid w:val="003F06DE"/>
    <w:rsid w:val="00500229"/>
    <w:rsid w:val="0065351D"/>
    <w:rsid w:val="00913DE6"/>
    <w:rsid w:val="00BC3705"/>
    <w:rsid w:val="00C43B1A"/>
    <w:rsid w:val="00E64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498D4-D071-420A-AF33-9A5C54A0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6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utovaos@r-19.ru" TargetMode="External"/><Relationship Id="rId4" Type="http://schemas.openxmlformats.org/officeDocument/2006/relationships/hyperlink" Target="mailto:dagn_sayan@r-19.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1159</Words>
  <Characters>6609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Громова Жанна Николаевна</dc:creator>
  <cp:keywords/>
  <dc:description/>
  <cp:lastModifiedBy>Громова Жанна Николаевна</cp:lastModifiedBy>
  <cp:revision>4</cp:revision>
  <dcterms:created xsi:type="dcterms:W3CDTF">2025-02-11T04:00:00Z</dcterms:created>
  <dcterms:modified xsi:type="dcterms:W3CDTF">2025-02-26T01:34:00Z</dcterms:modified>
</cp:coreProperties>
</file>